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</w:pPr>
      <w:r>
        <w:rPr>
          <w:rFonts w:hint="eastAsia"/>
          <w:b/>
          <w:bCs/>
          <w:spacing w:val="-20"/>
          <w:kern w:val="10"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  <w:t>验收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  <w:t>表</w:t>
      </w:r>
    </w:p>
    <w:tbl>
      <w:tblPr>
        <w:tblStyle w:val="3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验收日期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使用部门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公司代表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26"/>
                <w:kern w:val="10"/>
                <w:sz w:val="28"/>
                <w:szCs w:val="28"/>
              </w:rPr>
              <w:t>项目内容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26"/>
                <w:kern w:val="10"/>
                <w:sz w:val="28"/>
                <w:szCs w:val="28"/>
              </w:rPr>
              <w:t>验收意见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验收组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监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督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门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spacing w:val="-1"/>
          <w:kern w:val="10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6444"/>
    <w:rsid w:val="0BB75967"/>
    <w:rsid w:val="13F96C2F"/>
    <w:rsid w:val="26F93D3E"/>
    <w:rsid w:val="29A57150"/>
    <w:rsid w:val="2C1A6C72"/>
    <w:rsid w:val="2FDF7B8C"/>
    <w:rsid w:val="34261438"/>
    <w:rsid w:val="37B97D9A"/>
    <w:rsid w:val="3BCE3609"/>
    <w:rsid w:val="4C762E3D"/>
    <w:rsid w:val="684352E0"/>
    <w:rsid w:val="6D22607E"/>
    <w:rsid w:val="70575A45"/>
    <w:rsid w:val="79A463DE"/>
    <w:rsid w:val="7C511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2021-09-24T01:51:00Z</cp:lastPrinted>
  <dcterms:modified xsi:type="dcterms:W3CDTF">2022-01-05T04:42:04Z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2FC56BC516F24A8DB7A2B568CE2F92A9</vt:lpwstr>
  </property>
</Properties>
</file>